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Verksamhetsplan för 2022</w:t>
        <w:tab/>
      </w:r>
      <w:r>
        <w:rPr>
          <w:rFonts w:ascii="Times New Roman" w:hAnsi="Times New Roman" w:cs="Times New Roman" w:eastAsia="Times New Roman"/>
          <w:color w:val="auto"/>
          <w:spacing w:val="0"/>
          <w:position w:val="0"/>
          <w:sz w:val="22"/>
          <w:shd w:fill="auto" w:val="clear"/>
        </w:rPr>
        <w:tab/>
        <w:tab/>
        <w:tab/>
      </w:r>
      <w:r>
        <w:object w:dxaOrig="1507" w:dyaOrig="3094">
          <v:rect xmlns:o="urn:schemas-microsoft-com:office:office" xmlns:v="urn:schemas-microsoft-com:vml" id="rectole0000000000" style="width:75.350000pt;height:154.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Föreningens verksamhet skall under år 2022 i stort vara densamma och bedrivas på liknande sätt och omfattning som under tidigare år. Efter pandemin tittar vi på hur vi kan använda den digitala förmågan hos styrelsen som framtvingats av pandemin och kompletterar tidigare arbetssätt på bästa sätt för att möjliggöra deltagande och ökad tillgänglighet.</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Kraft skall läggas på att värva och aktivera fler medlemmar inom föreningens verksamhet.  Föreningens medlemmar skall beredas tillfälle att delta i centralt anordnade möten och kurser.</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För att ytterligare förbättra föreningens ekonomi skall förekommande bidrag sökas hos aktuella fonder och FN-förbundet.</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Protokoll från styrelsemöten och annan viktig information skall vara tillgänglig på hemsidan. Hemsidan ska hållas uppdaterad.</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Föreningen skall vid behov och på lämpligt sätt stödja arbetet med flyktingar och ensamkommande barn och ungdomar inom Mariestads kommun samt ha särskilt fokus på situationen och effekterna av det pågående kriget i Ukraina samt </w:t>
      </w:r>
      <w:r>
        <w:rPr>
          <w:rFonts w:ascii="Times New Roman" w:hAnsi="Times New Roman" w:cs="Times New Roman" w:eastAsia="Times New Roman"/>
          <w:i/>
          <w:color w:val="auto"/>
          <w:spacing w:val="0"/>
          <w:position w:val="0"/>
          <w:sz w:val="22"/>
          <w:shd w:fill="auto" w:val="clear"/>
        </w:rPr>
        <w:t xml:space="preserve">Flicka (</w:t>
      </w:r>
      <w:r>
        <w:rPr>
          <w:rFonts w:ascii="Times New Roman" w:hAnsi="Times New Roman" w:cs="Times New Roman" w:eastAsia="Times New Roman"/>
          <w:color w:val="auto"/>
          <w:spacing w:val="0"/>
          <w:position w:val="0"/>
          <w:sz w:val="22"/>
          <w:shd w:fill="auto" w:val="clear"/>
        </w:rPr>
        <w:t xml:space="preserve">kvinnors utsatthet), både i spåren av pandemin men även av kriget.</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Den internationella kvinnodagen uppmärksammas genom insändare till tidning genom FN-förbundet nationellt.</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Ett samarbete med Biosfärsområdet </w:t>
      </w:r>
      <w:r>
        <w:rPr>
          <w:rFonts w:ascii="Times New Roman" w:hAnsi="Times New Roman" w:cs="Times New Roman" w:eastAsia="Times New Roman"/>
          <w:i/>
          <w:color w:val="auto"/>
          <w:spacing w:val="0"/>
          <w:position w:val="0"/>
          <w:sz w:val="22"/>
          <w:shd w:fill="auto" w:val="clear"/>
        </w:rPr>
        <w:t xml:space="preserve">Vänerskärgården</w:t>
      </w:r>
      <w:r>
        <w:rPr>
          <w:rFonts w:ascii="Times New Roman" w:hAnsi="Times New Roman" w:cs="Times New Roman" w:eastAsia="Times New Roman"/>
          <w:color w:val="auto"/>
          <w:spacing w:val="0"/>
          <w:position w:val="0"/>
          <w:sz w:val="22"/>
          <w:shd w:fill="auto" w:val="clear"/>
        </w:rPr>
        <w:t xml:space="preserve"> planeras att genomföras under året.</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samband med Nationaldagen 6 juni så medverkar föreningen på residensön.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Vår förening ämnar, som tidigare år, ekonomiskt och på annat sätt stödja Vadsbogymnasiets FN-rollspel som planeras att genomföras 7 juni.</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FN-dagen skall uppmärksammas med talare och samarbete med Mariestads bibliotek och Mariestads Kultur och skördefest skall om möjligt innehålla något inslag, som belyser FN:s roll nationellt och internationellt.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